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C" w:rsidRDefault="00932CFF" w:rsidP="00277B8C">
      <w:pPr>
        <w:pStyle w:val="Sansinterligne"/>
      </w:pPr>
      <w:r>
        <w:t>Grille</w:t>
      </w:r>
      <w:bookmarkStart w:id="0" w:name="_GoBack"/>
      <w:bookmarkEnd w:id="0"/>
      <w:r w:rsidR="00277B8C">
        <w:t xml:space="preserve"> de suivi des progrès en compréhension de lecture : outil pour l’équipe enseignante (du cycle 1 au cycle 3)</w:t>
      </w:r>
    </w:p>
    <w:p w:rsidR="00277B8C" w:rsidRDefault="00277B8C" w:rsidP="00277B8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</w:tblGrid>
      <w:tr w:rsidR="00042B60" w:rsidTr="002C18AC">
        <w:tc>
          <w:tcPr>
            <w:tcW w:w="4503" w:type="dxa"/>
          </w:tcPr>
          <w:p w:rsidR="00042B60" w:rsidRDefault="00042B60" w:rsidP="00CC727B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F83D85">
        <w:tc>
          <w:tcPr>
            <w:tcW w:w="15110" w:type="dxa"/>
            <w:gridSpan w:val="23"/>
            <w:shd w:val="clear" w:color="auto" w:fill="DBE5F1" w:themeFill="accent1" w:themeFillTint="33"/>
          </w:tcPr>
          <w:p w:rsidR="00042B60" w:rsidRDefault="00042B60" w:rsidP="00277B8C">
            <w:pPr>
              <w:pStyle w:val="Sansinterligne"/>
            </w:pPr>
            <w:r>
              <w:t>Postures de l’élève</w:t>
            </w:r>
          </w:p>
        </w:tc>
      </w:tr>
      <w:tr w:rsidR="00042B60" w:rsidTr="002C18AC">
        <w:tc>
          <w:tcPr>
            <w:tcW w:w="4503" w:type="dxa"/>
          </w:tcPr>
          <w:p w:rsidR="00042B60" w:rsidRDefault="00042B60" w:rsidP="00210F3C">
            <w:pPr>
              <w:pStyle w:val="Sansinterligne"/>
            </w:pPr>
            <w:r>
              <w:t>Je me sers de ce que j’apprends en classe avec les autres pour devenir un lecteur autonome : je lis de plus en plus, je choisis mes lectures et me crée mon propre parcours de lecteur.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>
              <w:t>Je sais</w:t>
            </w:r>
            <w:r w:rsidRPr="004B349C">
              <w:t xml:space="preserve"> que la compréhension est le fruit d’un travail qui exige un effort, conscient, réfléchi, à la portée de tous</w:t>
            </w:r>
            <w:r>
              <w:t>.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Pr="004B349C" w:rsidRDefault="00042B60" w:rsidP="00CC727B">
            <w:pPr>
              <w:pStyle w:val="Sansinterligne"/>
            </w:pPr>
            <w:r>
              <w:t>J’ai</w:t>
            </w:r>
            <w:r w:rsidRPr="004B349C">
              <w:t xml:space="preserve"> une intention de lecture, </w:t>
            </w:r>
            <w:r>
              <w:t>je sais</w:t>
            </w:r>
            <w:r w:rsidRPr="004B349C">
              <w:t xml:space="preserve"> ce que </w:t>
            </w:r>
            <w:r>
              <w:t xml:space="preserve">je cherche </w:t>
            </w:r>
            <w:r w:rsidRPr="004B349C">
              <w:t>à comprendre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Pr="004B349C" w:rsidRDefault="00042B60" w:rsidP="00277B8C">
            <w:pPr>
              <w:pStyle w:val="Sansinterligne"/>
            </w:pPr>
            <w:r w:rsidRPr="004B349C">
              <w:t>Je peux adapter ma façon de lire pour comprendre le texte que je dois lire (histoire, document, recette, liste, annuaire, lettre, internet…).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Pr="004B349C" w:rsidRDefault="00042B60" w:rsidP="00277B8C">
            <w:pPr>
              <w:pStyle w:val="Sansinterligne"/>
            </w:pPr>
            <w:r>
              <w:t>Je m’engage volontiers dans une nouvelle lecture, j’ai plaisir à essayer de comprendre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EA2588">
        <w:tc>
          <w:tcPr>
            <w:tcW w:w="15110" w:type="dxa"/>
            <w:gridSpan w:val="23"/>
            <w:shd w:val="clear" w:color="auto" w:fill="DBE5F1" w:themeFill="accent1" w:themeFillTint="33"/>
          </w:tcPr>
          <w:p w:rsidR="00042B60" w:rsidRDefault="00042B60" w:rsidP="00277B8C">
            <w:pPr>
              <w:pStyle w:val="Sansinterligne"/>
            </w:pPr>
            <w:r>
              <w:t>Savoir-faire de l’élève</w:t>
            </w:r>
          </w:p>
        </w:tc>
      </w:tr>
      <w:tr w:rsidR="00042B60" w:rsidTr="002C18AC">
        <w:tc>
          <w:tcPr>
            <w:tcW w:w="4503" w:type="dxa"/>
          </w:tcPr>
          <w:p w:rsidR="00042B60" w:rsidRPr="003047BC" w:rsidRDefault="00042B60" w:rsidP="009C656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047BC">
              <w:rPr>
                <w:rFonts w:ascii="Calibri" w:hAnsi="Calibri"/>
                <w:sz w:val="22"/>
                <w:szCs w:val="20"/>
              </w:rPr>
              <w:t>je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sais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redire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ce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que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j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>’</w:t>
            </w:r>
            <w:r w:rsidRPr="003047BC">
              <w:rPr>
                <w:rFonts w:ascii="Calibri" w:hAnsi="Calibri"/>
                <w:sz w:val="22"/>
                <w:szCs w:val="20"/>
              </w:rPr>
              <w:t>ai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compris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avec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mes</w:t>
            </w:r>
            <w:r w:rsidRPr="003047BC">
              <w:rPr>
                <w:rFonts w:ascii="Calibri" w:eastAsia="Century Gothic" w:hAnsi="Calibri"/>
                <w:sz w:val="22"/>
                <w:szCs w:val="20"/>
              </w:rPr>
              <w:t xml:space="preserve"> </w:t>
            </w:r>
            <w:r w:rsidRPr="003047BC">
              <w:rPr>
                <w:rFonts w:ascii="Calibri" w:hAnsi="Calibri"/>
                <w:sz w:val="22"/>
                <w:szCs w:val="20"/>
              </w:rPr>
              <w:t>mots ou avec ceux du texte ou d’une autre façon (dessin, schéma, théâtralisation, ...)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 w:rsidRPr="009C656F">
              <w:t>je sais résumer un texte et me servir des idées essentielles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 w:rsidRPr="009C656F">
              <w:t>je sais faire des liens avec mon expérience, ma vie ou d’autres lectures.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>
              <w:t xml:space="preserve">Je sais </w:t>
            </w:r>
            <w:r w:rsidRPr="003047BC">
              <w:t>me mettre à la place d’un personnage et essayer de ressentir ses émotions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>
              <w:t>Je sais</w:t>
            </w:r>
            <w:r w:rsidRPr="007031A8">
              <w:t xml:space="preserve"> m’arrêter de lire quand je m’aperçois que je ne comprends plus et faire ce qu’il faut pour comprendre à nouveau (revenir en arrière, chercher le sens d'un mot, demander de l’aide...)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>
              <w:t>Je sais que les personnages ne savent pas forcément tout ce que je sais de l’histoire et des histoires en général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  <w:tr w:rsidR="00042B60" w:rsidTr="002C18AC">
        <w:tc>
          <w:tcPr>
            <w:tcW w:w="4503" w:type="dxa"/>
          </w:tcPr>
          <w:p w:rsidR="00042B60" w:rsidRDefault="00042B60" w:rsidP="00277B8C">
            <w:pPr>
              <w:pStyle w:val="Sansinterligne"/>
            </w:pPr>
            <w:r>
              <w:t>...</w:t>
            </w: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2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  <w:tc>
          <w:tcPr>
            <w:tcW w:w="483" w:type="dxa"/>
          </w:tcPr>
          <w:p w:rsidR="00042B60" w:rsidRDefault="00042B60" w:rsidP="00277B8C">
            <w:pPr>
              <w:pStyle w:val="Sansinterligne"/>
            </w:pPr>
          </w:p>
        </w:tc>
      </w:tr>
    </w:tbl>
    <w:p w:rsidR="00277B8C" w:rsidRPr="00042B60" w:rsidRDefault="00277B8C" w:rsidP="00277B8C">
      <w:pPr>
        <w:pStyle w:val="Sansinterligne"/>
        <w:rPr>
          <w:sz w:val="4"/>
          <w:szCs w:val="4"/>
        </w:rPr>
      </w:pPr>
    </w:p>
    <w:sectPr w:rsidR="00277B8C" w:rsidRPr="00042B60" w:rsidSect="00042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C"/>
    <w:rsid w:val="00042B60"/>
    <w:rsid w:val="00210F3C"/>
    <w:rsid w:val="00277B8C"/>
    <w:rsid w:val="002C785C"/>
    <w:rsid w:val="003047BC"/>
    <w:rsid w:val="004B349C"/>
    <w:rsid w:val="007031A8"/>
    <w:rsid w:val="007C3EDF"/>
    <w:rsid w:val="00932CFF"/>
    <w:rsid w:val="009C656F"/>
    <w:rsid w:val="00CC727B"/>
    <w:rsid w:val="00D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6F"/>
    <w:pPr>
      <w:suppressAutoHyphens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7B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6F"/>
    <w:pPr>
      <w:suppressAutoHyphens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7B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CP-BE-Alayrac</dc:creator>
  <cp:lastModifiedBy>CP-BE-Alayrac</cp:lastModifiedBy>
  <cp:revision>6</cp:revision>
  <dcterms:created xsi:type="dcterms:W3CDTF">2016-03-21T08:30:00Z</dcterms:created>
  <dcterms:modified xsi:type="dcterms:W3CDTF">2016-03-21T22:05:00Z</dcterms:modified>
</cp:coreProperties>
</file>